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E" w:rsidRPr="002C06DE" w:rsidRDefault="002C06DE" w:rsidP="002C06DE">
      <w:pPr>
        <w:shd w:val="clear" w:color="auto" w:fill="FBFBFB"/>
        <w:spacing w:after="333" w:line="240" w:lineRule="auto"/>
        <w:outlineLvl w:val="2"/>
        <w:rPr>
          <w:rFonts w:ascii="Century Gothic" w:eastAsia="Times New Roman" w:hAnsi="Century Gothic" w:cs="Times New Roman"/>
          <w:b/>
          <w:bCs/>
          <w:color w:val="003359"/>
          <w:sz w:val="27"/>
          <w:szCs w:val="27"/>
          <w:lang w:val="en-US" w:eastAsia="ru-RU"/>
        </w:rPr>
      </w:pPr>
      <w:r w:rsidRPr="002C06DE">
        <w:rPr>
          <w:rFonts w:ascii="Century Gothic" w:eastAsia="Times New Roman" w:hAnsi="Century Gothic" w:cs="Times New Roman"/>
          <w:b/>
          <w:bCs/>
          <w:color w:val="003359"/>
          <w:sz w:val="27"/>
          <w:szCs w:val="27"/>
          <w:lang w:val="en-US" w:eastAsia="ru-RU"/>
        </w:rPr>
        <w:t>Please select the membership category you wish to apply for...</w:t>
      </w:r>
    </w:p>
    <w:p w:rsidR="002C06DE" w:rsidRPr="002C06DE" w:rsidRDefault="002C06DE" w:rsidP="002C06DE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35pt" o:ole="">
            <v:imagedata r:id="rId4" o:title=""/>
          </v:shape>
          <w:control r:id="rId5" w:name="DefaultOcxName" w:shapeid="_x0000_i1036"/>
        </w:objec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Member (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MNI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)</w:t>
      </w:r>
    </w:p>
    <w:p w:rsidR="002C06DE" w:rsidRPr="002C06DE" w:rsidRDefault="002C06DE" w:rsidP="002C06DE">
      <w:pPr>
        <w:shd w:val="clear" w:color="auto" w:fill="FFFFFF"/>
        <w:spacing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Suitable for those who hold: </w: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br/>
        <w:t xml:space="preserve">- a 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CoC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 issued by an IMO White List administration under 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STCW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 1978/95 </w: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br/>
        <w:t>- an equivalent pre-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STCW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 1978 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CoC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 issued by a marine administration on the basis of examination </w: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br/>
        <w:t xml:space="preserve">- other qualifications (e.g. a DP certificate or 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VTS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 V-103) or experience as appropriate </w: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br/>
        <w:t>- a middle management position in the maritime industry ashore</w:t>
      </w:r>
    </w:p>
    <w:p w:rsidR="002C06DE" w:rsidRPr="002C06DE" w:rsidRDefault="002C06DE" w:rsidP="002C06DE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eastAsia="ru-RU"/>
        </w:rPr>
        <w:object w:dxaOrig="1440" w:dyaOrig="1440">
          <v:shape id="_x0000_i1035" type="#_x0000_t75" style="width:18pt;height:15.35pt" o:ole="">
            <v:imagedata r:id="rId4" o:title=""/>
          </v:shape>
          <w:control r:id="rId6" w:name="DefaultOcxName1" w:shapeid="_x0000_i1035"/>
        </w:objec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Associate Fellow (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AFNI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)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Suitable for those in command of a commercial or naval ship or who hold another senior position at sea or ashore as described below: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Candidate must satisfy the Executive Board as to his/her qualifications, professional development and experience, and that he/she: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- Has held a Class 1 Master Mariner certificate of competency or military command qualification and have sailed in command of a sea-going vessel normally for a period of six months; or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- Has held an alternative command qualification and served in command of a vessel greater than 500 GT for a minimum period of one year; or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- Has served as a marine pilot for a period of not less than 5 years and be responsible for handling ships of over 150 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metres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 in length; or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- Has served as a 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harbour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 xml:space="preserve"> Master for a period of not less than 3 years and holds a relevant graduate-level qualification; or</w:t>
      </w:r>
    </w:p>
    <w:p w:rsidR="002C06DE" w:rsidRPr="002C06DE" w:rsidRDefault="002C06DE" w:rsidP="002C06DE">
      <w:pPr>
        <w:shd w:val="clear" w:color="auto" w:fill="FFFFFF"/>
        <w:spacing w:after="67"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- Has held senior management positions ashore for a period of not less than 1 year, while holding a relevant post-graduate level qualification.  The role should be of equivalent standing to command at sea such as superintendent following service as a senior sea-going officer, or appointment as Chief Operating Officer, Chief Financial Officer or Head of Health and Safety typically responsible for a sizeable workforce.</w:t>
      </w:r>
    </w:p>
    <w:p w:rsidR="002C06DE" w:rsidRPr="002C06DE" w:rsidRDefault="002C06DE" w:rsidP="002C06DE">
      <w:pPr>
        <w:shd w:val="clear" w:color="auto" w:fill="FFFFFF"/>
        <w:spacing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 </w:t>
      </w:r>
    </w:p>
    <w:p w:rsidR="002C06DE" w:rsidRPr="002C06DE" w:rsidRDefault="002C06DE" w:rsidP="002C06DE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eastAsia="ru-RU"/>
        </w:rPr>
        <w:object w:dxaOrig="1440" w:dyaOrig="1440">
          <v:shape id="_x0000_i1034" type="#_x0000_t75" style="width:18pt;height:15.35pt" o:ole="">
            <v:imagedata r:id="rId4" o:title=""/>
          </v:shape>
          <w:control r:id="rId7" w:name="DefaultOcxName2" w:shapeid="_x0000_i1034"/>
        </w:objec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Associate Member (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AMNI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)</w:t>
      </w:r>
    </w:p>
    <w:p w:rsidR="002C06DE" w:rsidRPr="002C06DE" w:rsidRDefault="002C06DE" w:rsidP="002C06DE">
      <w:pPr>
        <w:shd w:val="clear" w:color="auto" w:fill="FFFFFF"/>
        <w:spacing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Suitable for those with a rating / boat master qualification or who hold a non-management position ashore</w:t>
      </w:r>
    </w:p>
    <w:p w:rsidR="002C06DE" w:rsidRPr="002C06DE" w:rsidRDefault="002C06DE" w:rsidP="002C06DE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eastAsia="ru-RU"/>
        </w:rPr>
        <w:object w:dxaOrig="1440" w:dyaOrig="1440">
          <v:shape id="_x0000_i1033" type="#_x0000_t75" style="width:18pt;height:15.35pt" o:ole="">
            <v:imagedata r:id="rId4" o:title=""/>
          </v:shape>
          <w:control r:id="rId8" w:name="DefaultOcxName3" w:shapeid="_x0000_i1033"/>
        </w:object>
      </w: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Associate Member Student (</w:t>
      </w:r>
      <w:proofErr w:type="spellStart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AMNIS</w:t>
      </w:r>
      <w:proofErr w:type="spellEnd"/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)</w:t>
      </w:r>
    </w:p>
    <w:p w:rsidR="002C06DE" w:rsidRPr="002C06DE" w:rsidRDefault="002C06DE" w:rsidP="002C06DE">
      <w:pPr>
        <w:shd w:val="clear" w:color="auto" w:fill="FFFFFF"/>
        <w:spacing w:line="293" w:lineRule="atLeast"/>
        <w:ind w:left="400"/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</w:pPr>
      <w:r w:rsidRPr="002C06DE">
        <w:rPr>
          <w:rFonts w:ascii="Century Gothic" w:eastAsia="Times New Roman" w:hAnsi="Century Gothic" w:cs="Times New Roman"/>
          <w:color w:val="001423"/>
          <w:sz w:val="24"/>
          <w:szCs w:val="24"/>
          <w:lang w:val="en-US" w:eastAsia="ru-RU"/>
        </w:rPr>
        <w:t>Suitable for those in initial maritime training or education.</w:t>
      </w:r>
    </w:p>
    <w:p w:rsidR="002F6878" w:rsidRPr="002C06DE" w:rsidRDefault="002F6878">
      <w:pPr>
        <w:rPr>
          <w:lang w:val="en-US"/>
        </w:rPr>
      </w:pPr>
    </w:p>
    <w:sectPr w:rsidR="002F6878" w:rsidRPr="002C06DE" w:rsidSect="002F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06DE"/>
    <w:rsid w:val="002C06DE"/>
    <w:rsid w:val="002F6878"/>
    <w:rsid w:val="0066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8"/>
  </w:style>
  <w:style w:type="paragraph" w:styleId="3">
    <w:name w:val="heading 3"/>
    <w:basedOn w:val="a"/>
    <w:link w:val="30"/>
    <w:uiPriority w:val="9"/>
    <w:qFormat/>
    <w:rsid w:val="002C0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6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2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9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5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5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7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784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1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35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Torskiy</dc:creator>
  <cp:lastModifiedBy>Torskiy</cp:lastModifiedBy>
  <cp:revision>1</cp:revision>
  <dcterms:created xsi:type="dcterms:W3CDTF">2021-12-23T22:40:00Z</dcterms:created>
  <dcterms:modified xsi:type="dcterms:W3CDTF">2021-12-23T22:40:00Z</dcterms:modified>
</cp:coreProperties>
</file>